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742E" w:rsidRPr="00B41009" w:rsidRDefault="00B4742E" w:rsidP="00B4742E">
      <w:pPr>
        <w:autoSpaceDE w:val="0"/>
        <w:autoSpaceDN w:val="0"/>
        <w:adjustRightInd w:val="0"/>
        <w:spacing w:after="0" w:line="240" w:lineRule="auto"/>
        <w:rPr>
          <w:rFonts w:cs="Arial"/>
          <w:sz w:val="24"/>
          <w:szCs w:val="24"/>
        </w:rPr>
      </w:pPr>
      <w:r w:rsidRPr="00B41009">
        <w:rPr>
          <w:bCs/>
          <w:sz w:val="24"/>
          <w:szCs w:val="24"/>
        </w:rPr>
        <w:t>The US EPA (Region 2) has provided fund</w:t>
      </w:r>
      <w:r w:rsidR="00D938EE" w:rsidRPr="00B41009">
        <w:rPr>
          <w:bCs/>
          <w:sz w:val="24"/>
          <w:szCs w:val="24"/>
        </w:rPr>
        <w:t xml:space="preserve">ing to </w:t>
      </w:r>
      <w:r w:rsidRPr="00B41009">
        <w:rPr>
          <w:bCs/>
          <w:sz w:val="24"/>
          <w:szCs w:val="24"/>
        </w:rPr>
        <w:t xml:space="preserve">the Rutgers Cooperative Extension (RCE) Water Resources Program to conduct the </w:t>
      </w:r>
      <w:r w:rsidR="002303B5">
        <w:rPr>
          <w:bCs/>
          <w:i/>
          <w:sz w:val="24"/>
          <w:szCs w:val="24"/>
        </w:rPr>
        <w:t>EPA Raritan River Project</w:t>
      </w:r>
      <w:r w:rsidRPr="00B41009">
        <w:rPr>
          <w:bCs/>
          <w:sz w:val="24"/>
          <w:szCs w:val="24"/>
        </w:rPr>
        <w:t xml:space="preserve"> to</w:t>
      </w:r>
      <w:r w:rsidRPr="00B41009">
        <w:rPr>
          <w:rFonts w:cs="Arial"/>
          <w:sz w:val="24"/>
          <w:szCs w:val="24"/>
        </w:rPr>
        <w:t xml:space="preserve"> provide a comprehensive understanding of the sources of pollution affecting the water quality of the Raritan River Basin.</w:t>
      </w:r>
      <w:r w:rsidRPr="00B41009">
        <w:rPr>
          <w:bCs/>
          <w:sz w:val="24"/>
          <w:szCs w:val="24"/>
        </w:rPr>
        <w:t xml:space="preserve">  </w:t>
      </w:r>
      <w:r w:rsidR="00D938EE" w:rsidRPr="00B41009">
        <w:rPr>
          <w:bCs/>
          <w:sz w:val="24"/>
          <w:szCs w:val="24"/>
        </w:rPr>
        <w:t xml:space="preserve">The RCE Water Resources </w:t>
      </w:r>
      <w:r w:rsidR="00DE3A72" w:rsidRPr="00B41009">
        <w:rPr>
          <w:bCs/>
          <w:sz w:val="24"/>
          <w:szCs w:val="24"/>
        </w:rPr>
        <w:t xml:space="preserve">Program </w:t>
      </w:r>
      <w:r w:rsidR="00D938EE" w:rsidRPr="00B41009">
        <w:rPr>
          <w:bCs/>
          <w:sz w:val="24"/>
          <w:szCs w:val="24"/>
        </w:rPr>
        <w:t>has partnered with the Center for Urban Environmental Sustainability</w:t>
      </w:r>
      <w:r w:rsidR="00B41009" w:rsidRPr="00B41009">
        <w:rPr>
          <w:bCs/>
          <w:sz w:val="24"/>
          <w:szCs w:val="24"/>
        </w:rPr>
        <w:t xml:space="preserve"> (CUES)</w:t>
      </w:r>
      <w:r w:rsidR="00D938EE" w:rsidRPr="00B41009">
        <w:rPr>
          <w:bCs/>
          <w:sz w:val="24"/>
          <w:szCs w:val="24"/>
        </w:rPr>
        <w:t>, the Department of Environmental Sciences</w:t>
      </w:r>
      <w:r w:rsidR="00B41009" w:rsidRPr="00B41009">
        <w:rPr>
          <w:bCs/>
          <w:sz w:val="24"/>
          <w:szCs w:val="24"/>
        </w:rPr>
        <w:t xml:space="preserve"> (DES)</w:t>
      </w:r>
      <w:r w:rsidR="00D938EE" w:rsidRPr="00B41009">
        <w:rPr>
          <w:bCs/>
          <w:sz w:val="24"/>
          <w:szCs w:val="24"/>
        </w:rPr>
        <w:t>, the</w:t>
      </w:r>
      <w:r w:rsidR="00D938EE" w:rsidRPr="00B41009">
        <w:rPr>
          <w:sz w:val="24"/>
          <w:szCs w:val="24"/>
        </w:rPr>
        <w:t xml:space="preserve"> Bloustein School of Planning </w:t>
      </w:r>
      <w:r w:rsidR="00B41009" w:rsidRPr="00B41009">
        <w:rPr>
          <w:sz w:val="24"/>
          <w:szCs w:val="24"/>
        </w:rPr>
        <w:t>and</w:t>
      </w:r>
      <w:r w:rsidR="00D938EE" w:rsidRPr="00B41009">
        <w:rPr>
          <w:sz w:val="24"/>
          <w:szCs w:val="24"/>
        </w:rPr>
        <w:t xml:space="preserve"> Public Policy,</w:t>
      </w:r>
      <w:r w:rsidR="00D938EE" w:rsidRPr="00B41009">
        <w:rPr>
          <w:bCs/>
          <w:sz w:val="24"/>
          <w:szCs w:val="24"/>
        </w:rPr>
        <w:t xml:space="preserve"> and Sustainable Raritan River to complete the project.  </w:t>
      </w:r>
      <w:r w:rsidRPr="00B41009">
        <w:rPr>
          <w:bCs/>
          <w:sz w:val="24"/>
          <w:szCs w:val="24"/>
        </w:rPr>
        <w:t xml:space="preserve">Data related to known Superfund, Brownfield, and contaminated sites, point source and nonpoint source pollution has been collected within the Raritan River Watershed, but these data are currently fragmented, inconsistent, and difficult for the general public to access and place into the context of specific community concerns and actions.  Known sources of contamination impact groundwater and surface waters, threaten Raritan watershed biodiversity, and limit public access to this important natural resource. </w:t>
      </w:r>
      <w:r w:rsidR="00D938EE" w:rsidRPr="00B41009">
        <w:rPr>
          <w:bCs/>
          <w:sz w:val="24"/>
          <w:szCs w:val="24"/>
        </w:rPr>
        <w:t xml:space="preserve"> </w:t>
      </w:r>
      <w:r w:rsidRPr="00B41009">
        <w:rPr>
          <w:rFonts w:cs="Arial"/>
          <w:sz w:val="24"/>
          <w:szCs w:val="24"/>
        </w:rPr>
        <w:t>Rutgers will compile this data into a comprehensive database and develop an interactive tool that will assist stakeholders in making decisions related to environmental cleanup, site reuse, identification of water pollution sources and data gaps and providing recommendations for future research needed to fill these gaps and improve water quality.</w:t>
      </w:r>
    </w:p>
    <w:p w:rsidR="00D938EE" w:rsidRPr="00B41009" w:rsidRDefault="00D938EE" w:rsidP="00D938EE">
      <w:pPr>
        <w:spacing w:after="0" w:line="240" w:lineRule="auto"/>
        <w:rPr>
          <w:sz w:val="24"/>
          <w:szCs w:val="24"/>
        </w:rPr>
      </w:pPr>
    </w:p>
    <w:p w:rsidR="003C2F3C" w:rsidRPr="00B41009" w:rsidRDefault="00D938EE" w:rsidP="00B4742E">
      <w:pPr>
        <w:spacing w:after="0" w:line="240" w:lineRule="auto"/>
        <w:rPr>
          <w:sz w:val="24"/>
          <w:szCs w:val="24"/>
        </w:rPr>
      </w:pPr>
      <w:r w:rsidRPr="00B41009">
        <w:rPr>
          <w:sz w:val="24"/>
          <w:szCs w:val="24"/>
        </w:rPr>
        <w:t>To p</w:t>
      </w:r>
      <w:r w:rsidR="00E502AD" w:rsidRPr="00B41009">
        <w:rPr>
          <w:bCs/>
          <w:sz w:val="24"/>
          <w:szCs w:val="24"/>
        </w:rPr>
        <w:t>rovide comprehensive understanding of the sources of pollution in the Raritan River Basin</w:t>
      </w:r>
      <w:r w:rsidR="00B54A38" w:rsidRPr="00B41009">
        <w:rPr>
          <w:bCs/>
          <w:sz w:val="24"/>
          <w:szCs w:val="24"/>
        </w:rPr>
        <w:t>, project staff have compiled</w:t>
      </w:r>
      <w:r w:rsidR="00E502AD" w:rsidRPr="00B41009">
        <w:rPr>
          <w:bCs/>
          <w:sz w:val="24"/>
          <w:szCs w:val="24"/>
        </w:rPr>
        <w:t xml:space="preserve"> existing data and information</w:t>
      </w:r>
      <w:r w:rsidR="00B54A38" w:rsidRPr="00B41009">
        <w:rPr>
          <w:bCs/>
          <w:sz w:val="24"/>
          <w:szCs w:val="24"/>
        </w:rPr>
        <w:t xml:space="preserve"> available on the </w:t>
      </w:r>
      <w:r w:rsidR="00DE3A72" w:rsidRPr="00B41009">
        <w:rPr>
          <w:bCs/>
          <w:sz w:val="24"/>
          <w:szCs w:val="24"/>
        </w:rPr>
        <w:t xml:space="preserve">Raritan </w:t>
      </w:r>
      <w:r w:rsidR="00DC3960" w:rsidRPr="00B41009">
        <w:rPr>
          <w:bCs/>
          <w:sz w:val="24"/>
          <w:szCs w:val="24"/>
        </w:rPr>
        <w:t>R</w:t>
      </w:r>
      <w:r w:rsidR="00B54A38" w:rsidRPr="00B41009">
        <w:rPr>
          <w:bCs/>
          <w:sz w:val="24"/>
          <w:szCs w:val="24"/>
        </w:rPr>
        <w:t>iver and the Raritan Bay (Figure 1).</w:t>
      </w:r>
      <w:r w:rsidR="00DC3960" w:rsidRPr="00B41009">
        <w:rPr>
          <w:bCs/>
          <w:sz w:val="24"/>
          <w:szCs w:val="24"/>
        </w:rPr>
        <w:t xml:space="preserve">  Rutgers has r</w:t>
      </w:r>
      <w:r w:rsidR="00E502AD" w:rsidRPr="00B41009">
        <w:rPr>
          <w:bCs/>
          <w:sz w:val="24"/>
          <w:szCs w:val="24"/>
        </w:rPr>
        <w:t xml:space="preserve">eviewed </w:t>
      </w:r>
      <w:r w:rsidR="00DE3A72" w:rsidRPr="00B41009">
        <w:rPr>
          <w:bCs/>
          <w:sz w:val="24"/>
          <w:szCs w:val="24"/>
        </w:rPr>
        <w:t>f</w:t>
      </w:r>
      <w:r w:rsidR="00E502AD" w:rsidRPr="00B41009">
        <w:rPr>
          <w:bCs/>
          <w:sz w:val="24"/>
          <w:szCs w:val="24"/>
        </w:rPr>
        <w:t xml:space="preserve">ederal, regional, and </w:t>
      </w:r>
      <w:r w:rsidR="00DE3A72" w:rsidRPr="00B41009">
        <w:rPr>
          <w:bCs/>
          <w:sz w:val="24"/>
          <w:szCs w:val="24"/>
        </w:rPr>
        <w:t>s</w:t>
      </w:r>
      <w:r w:rsidR="00E502AD" w:rsidRPr="00B41009">
        <w:rPr>
          <w:bCs/>
          <w:sz w:val="24"/>
          <w:szCs w:val="24"/>
        </w:rPr>
        <w:t>tate websites</w:t>
      </w:r>
      <w:r w:rsidR="00374CC2" w:rsidRPr="00B41009">
        <w:rPr>
          <w:bCs/>
          <w:sz w:val="24"/>
          <w:szCs w:val="24"/>
        </w:rPr>
        <w:t>,</w:t>
      </w:r>
      <w:r w:rsidR="00DC3960" w:rsidRPr="00B41009">
        <w:rPr>
          <w:bCs/>
          <w:sz w:val="24"/>
          <w:szCs w:val="24"/>
        </w:rPr>
        <w:t xml:space="preserve"> obtained currently available</w:t>
      </w:r>
      <w:r w:rsidR="00E502AD" w:rsidRPr="00B41009">
        <w:rPr>
          <w:bCs/>
          <w:sz w:val="24"/>
          <w:szCs w:val="24"/>
        </w:rPr>
        <w:t xml:space="preserve"> data</w:t>
      </w:r>
      <w:r w:rsidR="00374CC2" w:rsidRPr="00B41009">
        <w:rPr>
          <w:bCs/>
          <w:sz w:val="24"/>
          <w:szCs w:val="24"/>
        </w:rPr>
        <w:t xml:space="preserve">, and compiled a </w:t>
      </w:r>
      <w:r w:rsidR="00E502AD" w:rsidRPr="00B41009">
        <w:rPr>
          <w:bCs/>
          <w:sz w:val="24"/>
          <w:szCs w:val="24"/>
        </w:rPr>
        <w:t>database of surface water data</w:t>
      </w:r>
      <w:r w:rsidR="00374CC2" w:rsidRPr="00B41009">
        <w:rPr>
          <w:bCs/>
          <w:sz w:val="24"/>
          <w:szCs w:val="24"/>
        </w:rPr>
        <w:t xml:space="preserve"> and polluted sites.  In addition, a l</w:t>
      </w:r>
      <w:r w:rsidR="00E502AD" w:rsidRPr="00B41009">
        <w:rPr>
          <w:bCs/>
          <w:sz w:val="24"/>
          <w:szCs w:val="24"/>
        </w:rPr>
        <w:t>ibrary of journal articles</w:t>
      </w:r>
      <w:r w:rsidR="00374CC2" w:rsidRPr="00B41009">
        <w:rPr>
          <w:bCs/>
          <w:sz w:val="24"/>
          <w:szCs w:val="24"/>
        </w:rPr>
        <w:t xml:space="preserve">, technical reports, and </w:t>
      </w:r>
      <w:r w:rsidR="009A24F1" w:rsidRPr="00B41009">
        <w:rPr>
          <w:bCs/>
          <w:sz w:val="24"/>
          <w:szCs w:val="24"/>
        </w:rPr>
        <w:t>research theses has been created.</w:t>
      </w:r>
      <w:r w:rsidR="003F6A40" w:rsidRPr="00B41009">
        <w:rPr>
          <w:sz w:val="24"/>
          <w:szCs w:val="24"/>
        </w:rPr>
        <w:t xml:space="preserve">  </w:t>
      </w:r>
      <w:r w:rsidRPr="00B41009">
        <w:rPr>
          <w:bCs/>
          <w:sz w:val="24"/>
          <w:szCs w:val="24"/>
        </w:rPr>
        <w:t xml:space="preserve">The </w:t>
      </w:r>
      <w:r w:rsidR="002303B5">
        <w:rPr>
          <w:bCs/>
          <w:i/>
          <w:sz w:val="24"/>
          <w:szCs w:val="24"/>
        </w:rPr>
        <w:t>EPA Raritan River Project</w:t>
      </w:r>
      <w:r w:rsidRPr="00B41009">
        <w:rPr>
          <w:bCs/>
          <w:i/>
          <w:sz w:val="24"/>
          <w:szCs w:val="24"/>
        </w:rPr>
        <w:t xml:space="preserve"> </w:t>
      </w:r>
      <w:r w:rsidRPr="00B41009">
        <w:rPr>
          <w:bCs/>
          <w:sz w:val="24"/>
          <w:szCs w:val="24"/>
        </w:rPr>
        <w:t>has convened an Advisory Group to</w:t>
      </w:r>
      <w:r w:rsidR="00DC3960" w:rsidRPr="00B41009">
        <w:rPr>
          <w:bCs/>
          <w:sz w:val="24"/>
          <w:szCs w:val="24"/>
        </w:rPr>
        <w:t xml:space="preserve"> </w:t>
      </w:r>
      <w:r w:rsidR="007364F0" w:rsidRPr="00B41009">
        <w:rPr>
          <w:bCs/>
          <w:sz w:val="24"/>
          <w:szCs w:val="24"/>
        </w:rPr>
        <w:t xml:space="preserve">review the data and </w:t>
      </w:r>
      <w:r w:rsidR="00DC3960" w:rsidRPr="00B41009">
        <w:rPr>
          <w:bCs/>
          <w:sz w:val="24"/>
          <w:szCs w:val="24"/>
        </w:rPr>
        <w:t xml:space="preserve">assist with </w:t>
      </w:r>
      <w:r w:rsidR="00DE3A72" w:rsidRPr="00B41009">
        <w:rPr>
          <w:bCs/>
          <w:sz w:val="24"/>
          <w:szCs w:val="24"/>
        </w:rPr>
        <w:t xml:space="preserve">the </w:t>
      </w:r>
      <w:r w:rsidR="00DC3960" w:rsidRPr="00B41009">
        <w:rPr>
          <w:bCs/>
          <w:sz w:val="24"/>
          <w:szCs w:val="24"/>
        </w:rPr>
        <w:t>determination of data gaps and to d</w:t>
      </w:r>
      <w:r w:rsidR="00E502AD" w:rsidRPr="00B41009">
        <w:rPr>
          <w:bCs/>
          <w:sz w:val="24"/>
          <w:szCs w:val="24"/>
        </w:rPr>
        <w:t xml:space="preserve">evelop </w:t>
      </w:r>
      <w:r w:rsidR="00DC3960" w:rsidRPr="00B41009">
        <w:rPr>
          <w:bCs/>
          <w:sz w:val="24"/>
          <w:szCs w:val="24"/>
        </w:rPr>
        <w:t xml:space="preserve">a </w:t>
      </w:r>
      <w:r w:rsidR="00E502AD" w:rsidRPr="00B41009">
        <w:rPr>
          <w:bCs/>
          <w:sz w:val="24"/>
          <w:szCs w:val="24"/>
        </w:rPr>
        <w:t>prioritization scheme for polluted sites</w:t>
      </w:r>
      <w:r w:rsidR="00DC3960" w:rsidRPr="00B41009">
        <w:rPr>
          <w:bCs/>
          <w:sz w:val="24"/>
          <w:szCs w:val="24"/>
        </w:rPr>
        <w:t xml:space="preserve">.  Representatives from </w:t>
      </w:r>
      <w:r w:rsidR="00DE3A72" w:rsidRPr="00B41009">
        <w:rPr>
          <w:bCs/>
          <w:sz w:val="24"/>
          <w:szCs w:val="24"/>
        </w:rPr>
        <w:t>f</w:t>
      </w:r>
      <w:r w:rsidR="00DC3960" w:rsidRPr="00B41009">
        <w:rPr>
          <w:bCs/>
          <w:sz w:val="24"/>
          <w:szCs w:val="24"/>
        </w:rPr>
        <w:t xml:space="preserve">ederal, regional, and </w:t>
      </w:r>
      <w:r w:rsidR="00DE3A72" w:rsidRPr="00B41009">
        <w:rPr>
          <w:bCs/>
          <w:sz w:val="24"/>
          <w:szCs w:val="24"/>
        </w:rPr>
        <w:t>s</w:t>
      </w:r>
      <w:r w:rsidR="00DC3960" w:rsidRPr="00B41009">
        <w:rPr>
          <w:bCs/>
          <w:sz w:val="24"/>
          <w:szCs w:val="24"/>
        </w:rPr>
        <w:t xml:space="preserve">tate agencies, local municipalities, university research projects, and local not for profits are </w:t>
      </w:r>
      <w:r w:rsidR="00DE3A72" w:rsidRPr="00B41009">
        <w:rPr>
          <w:bCs/>
          <w:sz w:val="24"/>
          <w:szCs w:val="24"/>
        </w:rPr>
        <w:t xml:space="preserve">members of </w:t>
      </w:r>
      <w:r w:rsidR="00DC3960" w:rsidRPr="00B41009">
        <w:rPr>
          <w:bCs/>
          <w:sz w:val="24"/>
          <w:szCs w:val="24"/>
        </w:rPr>
        <w:t xml:space="preserve">the Advisory Group.  This unique group </w:t>
      </w:r>
      <w:r w:rsidR="001F4BAB" w:rsidRPr="00B41009">
        <w:rPr>
          <w:bCs/>
          <w:sz w:val="24"/>
          <w:szCs w:val="24"/>
        </w:rPr>
        <w:t xml:space="preserve">will </w:t>
      </w:r>
      <w:r w:rsidR="003F6A40" w:rsidRPr="00B41009">
        <w:rPr>
          <w:bCs/>
          <w:sz w:val="24"/>
          <w:szCs w:val="24"/>
        </w:rPr>
        <w:t xml:space="preserve">ensure that the data is both relevant to the Raritan River and </w:t>
      </w:r>
      <w:r w:rsidR="001F4BAB" w:rsidRPr="00B41009">
        <w:rPr>
          <w:bCs/>
          <w:sz w:val="24"/>
          <w:szCs w:val="24"/>
        </w:rPr>
        <w:t>u</w:t>
      </w:r>
      <w:r w:rsidR="003F6A40" w:rsidRPr="00B41009">
        <w:rPr>
          <w:bCs/>
          <w:sz w:val="24"/>
          <w:szCs w:val="24"/>
        </w:rPr>
        <w:t>se</w:t>
      </w:r>
      <w:r w:rsidR="001F4BAB" w:rsidRPr="00B41009">
        <w:rPr>
          <w:bCs/>
          <w:sz w:val="24"/>
          <w:szCs w:val="24"/>
        </w:rPr>
        <w:t>ful</w:t>
      </w:r>
      <w:r w:rsidR="003F6A40" w:rsidRPr="00B41009">
        <w:rPr>
          <w:bCs/>
          <w:sz w:val="24"/>
          <w:szCs w:val="24"/>
        </w:rPr>
        <w:t xml:space="preserve"> for all potential users.</w:t>
      </w:r>
    </w:p>
    <w:p w:rsidR="00D938EE" w:rsidRPr="00B41009" w:rsidRDefault="00D938EE" w:rsidP="00D938EE">
      <w:pPr>
        <w:pStyle w:val="Default"/>
      </w:pPr>
    </w:p>
    <w:p w:rsidR="000E7BEB" w:rsidRPr="00394E0C" w:rsidRDefault="00D938EE" w:rsidP="00394E0C">
      <w:pPr>
        <w:pStyle w:val="Default"/>
        <w:sectPr w:rsidR="000E7BEB" w:rsidRPr="00394E0C" w:rsidSect="000F33E4">
          <w:pgSz w:w="12240" w:h="15840"/>
          <w:pgMar w:top="1440" w:right="1440" w:bottom="1440" w:left="1440" w:header="720" w:footer="720" w:gutter="0"/>
          <w:cols w:space="720"/>
          <w:docGrid w:linePitch="360"/>
        </w:sectPr>
      </w:pPr>
      <w:r w:rsidRPr="00B41009">
        <w:t xml:space="preserve">If you are interested in learning more about the </w:t>
      </w:r>
      <w:r w:rsidR="002303B5">
        <w:rPr>
          <w:bCs/>
          <w:i/>
        </w:rPr>
        <w:t>EPA Raritan River Project</w:t>
      </w:r>
      <w:r w:rsidRPr="00B41009">
        <w:t>,</w:t>
      </w:r>
      <w:r w:rsidR="000E7BEB" w:rsidRPr="00B41009">
        <w:t xml:space="preserve"> please</w:t>
      </w:r>
      <w:r w:rsidRPr="00B41009">
        <w:t xml:space="preserve"> contact Christopher Obropta, </w:t>
      </w:r>
      <w:r w:rsidR="00DE3A72" w:rsidRPr="00B41009">
        <w:t xml:space="preserve">Associate </w:t>
      </w:r>
      <w:r w:rsidRPr="00B41009">
        <w:rPr>
          <w:rStyle w:val="style4"/>
        </w:rPr>
        <w:t>Extension Specialist in Water Resources</w:t>
      </w:r>
      <w:r w:rsidRPr="00B41009">
        <w:t xml:space="preserve"> (</w:t>
      </w:r>
      <w:hyperlink r:id="rId8" w:history="1">
        <w:r w:rsidRPr="00B41009">
          <w:rPr>
            <w:rStyle w:val="Hyperlink"/>
          </w:rPr>
          <w:t>obropta@envsci.rutgers.edu</w:t>
        </w:r>
      </w:hyperlink>
      <w:r w:rsidRPr="00B41009">
        <w:t xml:space="preserve">) or Steven Yergeau, </w:t>
      </w:r>
      <w:r w:rsidR="00DE3A72" w:rsidRPr="00B41009">
        <w:t>Senior Program Coordinator</w:t>
      </w:r>
      <w:r w:rsidRPr="00B41009">
        <w:t xml:space="preserve"> (</w:t>
      </w:r>
      <w:hyperlink r:id="rId9" w:history="1">
        <w:r w:rsidRPr="00B41009">
          <w:rPr>
            <w:rStyle w:val="Hyperlink"/>
          </w:rPr>
          <w:t>syergeau@envsci.rutgers.edu</w:t>
        </w:r>
      </w:hyperlink>
      <w:r w:rsidRPr="00B41009">
        <w:t>)</w:t>
      </w:r>
      <w:r w:rsidR="00DE3A72" w:rsidRPr="00B41009">
        <w:t>.</w:t>
      </w:r>
    </w:p>
    <w:p w:rsidR="00DC3960" w:rsidRPr="00B41009" w:rsidRDefault="007364F0" w:rsidP="00D938EE">
      <w:pPr>
        <w:pStyle w:val="Default"/>
        <w:rPr>
          <w:rFonts w:asciiTheme="minorHAnsi" w:hAnsiTheme="minorHAnsi"/>
          <w:noProof/>
        </w:rPr>
      </w:pPr>
      <w:r w:rsidRPr="00B41009">
        <w:rPr>
          <w:rFonts w:asciiTheme="minorHAnsi" w:hAnsiTheme="minorHAnsi"/>
          <w:noProof/>
        </w:rPr>
        <w:lastRenderedPageBreak/>
        <w:t xml:space="preserve">Figure 1: Project area for the </w:t>
      </w:r>
      <w:r w:rsidR="002303B5">
        <w:rPr>
          <w:bCs/>
          <w:i/>
        </w:rPr>
        <w:t>EPA Raritan River Project</w:t>
      </w:r>
      <w:r w:rsidRPr="00B41009">
        <w:rPr>
          <w:rFonts w:asciiTheme="minorHAnsi" w:hAnsiTheme="minorHAnsi"/>
          <w:noProof/>
        </w:rPr>
        <w:t xml:space="preserve">.  Each colored shape represents a different data point with environmental data </w:t>
      </w:r>
      <w:r w:rsidR="00190B4B" w:rsidRPr="00B41009">
        <w:rPr>
          <w:rFonts w:asciiTheme="minorHAnsi" w:hAnsiTheme="minorHAnsi"/>
          <w:noProof/>
        </w:rPr>
        <w:t>for</w:t>
      </w:r>
      <w:r w:rsidRPr="00B41009">
        <w:rPr>
          <w:rFonts w:asciiTheme="minorHAnsi" w:hAnsiTheme="minorHAnsi"/>
          <w:noProof/>
        </w:rPr>
        <w:t xml:space="preserve"> the Lower Raritan River and Raritan Bay.</w:t>
      </w:r>
    </w:p>
    <w:p w:rsidR="00BE659B" w:rsidRPr="00B41009" w:rsidRDefault="00BE659B" w:rsidP="00D938EE">
      <w:pPr>
        <w:pStyle w:val="Default"/>
        <w:rPr>
          <w:rFonts w:asciiTheme="minorHAnsi" w:hAnsiTheme="minorHAnsi"/>
          <w:noProof/>
        </w:rPr>
      </w:pPr>
    </w:p>
    <w:p w:rsidR="007364F0" w:rsidRPr="00B41009" w:rsidRDefault="00BE659B" w:rsidP="00BE659B">
      <w:pPr>
        <w:pStyle w:val="Default"/>
        <w:jc w:val="center"/>
        <w:rPr>
          <w:rFonts w:asciiTheme="minorHAnsi" w:hAnsiTheme="minorHAnsi"/>
        </w:rPr>
      </w:pPr>
      <w:r w:rsidRPr="00B41009">
        <w:rPr>
          <w:rFonts w:asciiTheme="minorHAnsi" w:hAnsiTheme="minorHAnsi"/>
          <w:noProof/>
        </w:rPr>
        <w:drawing>
          <wp:inline distT="0" distB="0" distL="0" distR="0">
            <wp:extent cx="7455610" cy="5760720"/>
            <wp:effectExtent l="19050" t="0" r="0" b="0"/>
            <wp:docPr id="1" name="Picture 0" descr="RRI_Project_Boundary_Test_0115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I_Project_Boundary_Test_01152014.jpg"/>
                    <pic:cNvPicPr/>
                  </pic:nvPicPr>
                  <pic:blipFill>
                    <a:blip r:embed="rId10" cstate="print"/>
                    <a:stretch>
                      <a:fillRect/>
                    </a:stretch>
                  </pic:blipFill>
                  <pic:spPr>
                    <a:xfrm>
                      <a:off x="0" y="0"/>
                      <a:ext cx="7455610" cy="5760720"/>
                    </a:xfrm>
                    <a:prstGeom prst="rect">
                      <a:avLst/>
                    </a:prstGeom>
                  </pic:spPr>
                </pic:pic>
              </a:graphicData>
            </a:graphic>
          </wp:inline>
        </w:drawing>
      </w:r>
    </w:p>
    <w:sectPr w:rsidR="007364F0" w:rsidRPr="00B41009" w:rsidSect="00BE659B">
      <w:pgSz w:w="15840" w:h="12240" w:orient="landscape"/>
      <w:pgMar w:top="1080" w:right="1080" w:bottom="108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6175" w:rsidRDefault="00316175" w:rsidP="00B4742E">
      <w:pPr>
        <w:spacing w:after="0" w:line="240" w:lineRule="auto"/>
      </w:pPr>
      <w:r>
        <w:separator/>
      </w:r>
    </w:p>
  </w:endnote>
  <w:endnote w:type="continuationSeparator" w:id="0">
    <w:p w:rsidR="00316175" w:rsidRDefault="00316175" w:rsidP="00B474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6175" w:rsidRDefault="00316175" w:rsidP="00B4742E">
      <w:pPr>
        <w:spacing w:after="0" w:line="240" w:lineRule="auto"/>
      </w:pPr>
      <w:r>
        <w:separator/>
      </w:r>
    </w:p>
  </w:footnote>
  <w:footnote w:type="continuationSeparator" w:id="0">
    <w:p w:rsidR="00316175" w:rsidRDefault="00316175" w:rsidP="00B474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6858F6"/>
    <w:multiLevelType w:val="hybridMultilevel"/>
    <w:tmpl w:val="36746ADC"/>
    <w:lvl w:ilvl="0" w:tplc="0FA6B064">
      <w:start w:val="1"/>
      <w:numFmt w:val="bullet"/>
      <w:lvlText w:val="•"/>
      <w:lvlJc w:val="left"/>
      <w:pPr>
        <w:tabs>
          <w:tab w:val="num" w:pos="720"/>
        </w:tabs>
        <w:ind w:left="720" w:hanging="360"/>
      </w:pPr>
      <w:rPr>
        <w:rFonts w:ascii="Arial" w:hAnsi="Arial" w:hint="default"/>
      </w:rPr>
    </w:lvl>
    <w:lvl w:ilvl="1" w:tplc="86667B96">
      <w:start w:val="492"/>
      <w:numFmt w:val="bullet"/>
      <w:lvlText w:val="–"/>
      <w:lvlJc w:val="left"/>
      <w:pPr>
        <w:tabs>
          <w:tab w:val="num" w:pos="1440"/>
        </w:tabs>
        <w:ind w:left="1440" w:hanging="360"/>
      </w:pPr>
      <w:rPr>
        <w:rFonts w:ascii="Arial" w:hAnsi="Arial" w:hint="default"/>
      </w:rPr>
    </w:lvl>
    <w:lvl w:ilvl="2" w:tplc="86E8D55E" w:tentative="1">
      <w:start w:val="1"/>
      <w:numFmt w:val="bullet"/>
      <w:lvlText w:val="•"/>
      <w:lvlJc w:val="left"/>
      <w:pPr>
        <w:tabs>
          <w:tab w:val="num" w:pos="2160"/>
        </w:tabs>
        <w:ind w:left="2160" w:hanging="360"/>
      </w:pPr>
      <w:rPr>
        <w:rFonts w:ascii="Arial" w:hAnsi="Arial" w:hint="default"/>
      </w:rPr>
    </w:lvl>
    <w:lvl w:ilvl="3" w:tplc="2B4088EA" w:tentative="1">
      <w:start w:val="1"/>
      <w:numFmt w:val="bullet"/>
      <w:lvlText w:val="•"/>
      <w:lvlJc w:val="left"/>
      <w:pPr>
        <w:tabs>
          <w:tab w:val="num" w:pos="2880"/>
        </w:tabs>
        <w:ind w:left="2880" w:hanging="360"/>
      </w:pPr>
      <w:rPr>
        <w:rFonts w:ascii="Arial" w:hAnsi="Arial" w:hint="default"/>
      </w:rPr>
    </w:lvl>
    <w:lvl w:ilvl="4" w:tplc="04DEF41A" w:tentative="1">
      <w:start w:val="1"/>
      <w:numFmt w:val="bullet"/>
      <w:lvlText w:val="•"/>
      <w:lvlJc w:val="left"/>
      <w:pPr>
        <w:tabs>
          <w:tab w:val="num" w:pos="3600"/>
        </w:tabs>
        <w:ind w:left="3600" w:hanging="360"/>
      </w:pPr>
      <w:rPr>
        <w:rFonts w:ascii="Arial" w:hAnsi="Arial" w:hint="default"/>
      </w:rPr>
    </w:lvl>
    <w:lvl w:ilvl="5" w:tplc="0BA2C652" w:tentative="1">
      <w:start w:val="1"/>
      <w:numFmt w:val="bullet"/>
      <w:lvlText w:val="•"/>
      <w:lvlJc w:val="left"/>
      <w:pPr>
        <w:tabs>
          <w:tab w:val="num" w:pos="4320"/>
        </w:tabs>
        <w:ind w:left="4320" w:hanging="360"/>
      </w:pPr>
      <w:rPr>
        <w:rFonts w:ascii="Arial" w:hAnsi="Arial" w:hint="default"/>
      </w:rPr>
    </w:lvl>
    <w:lvl w:ilvl="6" w:tplc="BF50D222" w:tentative="1">
      <w:start w:val="1"/>
      <w:numFmt w:val="bullet"/>
      <w:lvlText w:val="•"/>
      <w:lvlJc w:val="left"/>
      <w:pPr>
        <w:tabs>
          <w:tab w:val="num" w:pos="5040"/>
        </w:tabs>
        <w:ind w:left="5040" w:hanging="360"/>
      </w:pPr>
      <w:rPr>
        <w:rFonts w:ascii="Arial" w:hAnsi="Arial" w:hint="default"/>
      </w:rPr>
    </w:lvl>
    <w:lvl w:ilvl="7" w:tplc="FD60D68C" w:tentative="1">
      <w:start w:val="1"/>
      <w:numFmt w:val="bullet"/>
      <w:lvlText w:val="•"/>
      <w:lvlJc w:val="left"/>
      <w:pPr>
        <w:tabs>
          <w:tab w:val="num" w:pos="5760"/>
        </w:tabs>
        <w:ind w:left="5760" w:hanging="360"/>
      </w:pPr>
      <w:rPr>
        <w:rFonts w:ascii="Arial" w:hAnsi="Arial" w:hint="default"/>
      </w:rPr>
    </w:lvl>
    <w:lvl w:ilvl="8" w:tplc="5C80F6EE" w:tentative="1">
      <w:start w:val="1"/>
      <w:numFmt w:val="bullet"/>
      <w:lvlText w:val="•"/>
      <w:lvlJc w:val="left"/>
      <w:pPr>
        <w:tabs>
          <w:tab w:val="num" w:pos="6480"/>
        </w:tabs>
        <w:ind w:left="6480" w:hanging="360"/>
      </w:pPr>
      <w:rPr>
        <w:rFonts w:ascii="Arial" w:hAnsi="Arial" w:hint="default"/>
      </w:rPr>
    </w:lvl>
  </w:abstractNum>
  <w:abstractNum w:abstractNumId="1">
    <w:nsid w:val="522A6ED6"/>
    <w:multiLevelType w:val="hybridMultilevel"/>
    <w:tmpl w:val="6C82512E"/>
    <w:lvl w:ilvl="0" w:tplc="DBF6175C">
      <w:start w:val="1"/>
      <w:numFmt w:val="decimal"/>
      <w:lvlText w:val="%1."/>
      <w:lvlJc w:val="left"/>
      <w:pPr>
        <w:tabs>
          <w:tab w:val="num" w:pos="720"/>
        </w:tabs>
        <w:ind w:left="720" w:hanging="360"/>
      </w:pPr>
    </w:lvl>
    <w:lvl w:ilvl="1" w:tplc="8D5EB562">
      <w:start w:val="484"/>
      <w:numFmt w:val="bullet"/>
      <w:lvlText w:val="•"/>
      <w:lvlJc w:val="left"/>
      <w:pPr>
        <w:tabs>
          <w:tab w:val="num" w:pos="1440"/>
        </w:tabs>
        <w:ind w:left="1440" w:hanging="360"/>
      </w:pPr>
      <w:rPr>
        <w:rFonts w:ascii="Arial" w:hAnsi="Arial" w:hint="default"/>
      </w:rPr>
    </w:lvl>
    <w:lvl w:ilvl="2" w:tplc="E06E6512" w:tentative="1">
      <w:start w:val="1"/>
      <w:numFmt w:val="decimal"/>
      <w:lvlText w:val="%3."/>
      <w:lvlJc w:val="left"/>
      <w:pPr>
        <w:tabs>
          <w:tab w:val="num" w:pos="2160"/>
        </w:tabs>
        <w:ind w:left="2160" w:hanging="360"/>
      </w:pPr>
    </w:lvl>
    <w:lvl w:ilvl="3" w:tplc="EF425588" w:tentative="1">
      <w:start w:val="1"/>
      <w:numFmt w:val="decimal"/>
      <w:lvlText w:val="%4."/>
      <w:lvlJc w:val="left"/>
      <w:pPr>
        <w:tabs>
          <w:tab w:val="num" w:pos="2880"/>
        </w:tabs>
        <w:ind w:left="2880" w:hanging="360"/>
      </w:pPr>
    </w:lvl>
    <w:lvl w:ilvl="4" w:tplc="A508B47C" w:tentative="1">
      <w:start w:val="1"/>
      <w:numFmt w:val="decimal"/>
      <w:lvlText w:val="%5."/>
      <w:lvlJc w:val="left"/>
      <w:pPr>
        <w:tabs>
          <w:tab w:val="num" w:pos="3600"/>
        </w:tabs>
        <w:ind w:left="3600" w:hanging="360"/>
      </w:pPr>
    </w:lvl>
    <w:lvl w:ilvl="5" w:tplc="85DA5B62" w:tentative="1">
      <w:start w:val="1"/>
      <w:numFmt w:val="decimal"/>
      <w:lvlText w:val="%6."/>
      <w:lvlJc w:val="left"/>
      <w:pPr>
        <w:tabs>
          <w:tab w:val="num" w:pos="4320"/>
        </w:tabs>
        <w:ind w:left="4320" w:hanging="360"/>
      </w:pPr>
    </w:lvl>
    <w:lvl w:ilvl="6" w:tplc="5BB22486" w:tentative="1">
      <w:start w:val="1"/>
      <w:numFmt w:val="decimal"/>
      <w:lvlText w:val="%7."/>
      <w:lvlJc w:val="left"/>
      <w:pPr>
        <w:tabs>
          <w:tab w:val="num" w:pos="5040"/>
        </w:tabs>
        <w:ind w:left="5040" w:hanging="360"/>
      </w:pPr>
    </w:lvl>
    <w:lvl w:ilvl="7" w:tplc="6C30D4FE" w:tentative="1">
      <w:start w:val="1"/>
      <w:numFmt w:val="decimal"/>
      <w:lvlText w:val="%8."/>
      <w:lvlJc w:val="left"/>
      <w:pPr>
        <w:tabs>
          <w:tab w:val="num" w:pos="5760"/>
        </w:tabs>
        <w:ind w:left="5760" w:hanging="360"/>
      </w:pPr>
    </w:lvl>
    <w:lvl w:ilvl="8" w:tplc="92AA1E74" w:tentative="1">
      <w:start w:val="1"/>
      <w:numFmt w:val="decimal"/>
      <w:lvlText w:val="%9."/>
      <w:lvlJc w:val="left"/>
      <w:pPr>
        <w:tabs>
          <w:tab w:val="num" w:pos="6480"/>
        </w:tabs>
        <w:ind w:left="6480" w:hanging="360"/>
      </w:pPr>
    </w:lvl>
  </w:abstractNum>
  <w:abstractNum w:abstractNumId="2">
    <w:nsid w:val="5529607E"/>
    <w:multiLevelType w:val="hybridMultilevel"/>
    <w:tmpl w:val="227A12F2"/>
    <w:lvl w:ilvl="0" w:tplc="2B9C85A6">
      <w:start w:val="1"/>
      <w:numFmt w:val="bullet"/>
      <w:lvlText w:val="•"/>
      <w:lvlJc w:val="left"/>
      <w:pPr>
        <w:tabs>
          <w:tab w:val="num" w:pos="720"/>
        </w:tabs>
        <w:ind w:left="720" w:hanging="360"/>
      </w:pPr>
      <w:rPr>
        <w:rFonts w:ascii="Arial" w:hAnsi="Arial" w:hint="default"/>
      </w:rPr>
    </w:lvl>
    <w:lvl w:ilvl="1" w:tplc="A85C5A08" w:tentative="1">
      <w:start w:val="1"/>
      <w:numFmt w:val="bullet"/>
      <w:lvlText w:val="•"/>
      <w:lvlJc w:val="left"/>
      <w:pPr>
        <w:tabs>
          <w:tab w:val="num" w:pos="1440"/>
        </w:tabs>
        <w:ind w:left="1440" w:hanging="360"/>
      </w:pPr>
      <w:rPr>
        <w:rFonts w:ascii="Arial" w:hAnsi="Arial" w:hint="default"/>
      </w:rPr>
    </w:lvl>
    <w:lvl w:ilvl="2" w:tplc="64661DFA" w:tentative="1">
      <w:start w:val="1"/>
      <w:numFmt w:val="bullet"/>
      <w:lvlText w:val="•"/>
      <w:lvlJc w:val="left"/>
      <w:pPr>
        <w:tabs>
          <w:tab w:val="num" w:pos="2160"/>
        </w:tabs>
        <w:ind w:left="2160" w:hanging="360"/>
      </w:pPr>
      <w:rPr>
        <w:rFonts w:ascii="Arial" w:hAnsi="Arial" w:hint="default"/>
      </w:rPr>
    </w:lvl>
    <w:lvl w:ilvl="3" w:tplc="73A64648" w:tentative="1">
      <w:start w:val="1"/>
      <w:numFmt w:val="bullet"/>
      <w:lvlText w:val="•"/>
      <w:lvlJc w:val="left"/>
      <w:pPr>
        <w:tabs>
          <w:tab w:val="num" w:pos="2880"/>
        </w:tabs>
        <w:ind w:left="2880" w:hanging="360"/>
      </w:pPr>
      <w:rPr>
        <w:rFonts w:ascii="Arial" w:hAnsi="Arial" w:hint="default"/>
      </w:rPr>
    </w:lvl>
    <w:lvl w:ilvl="4" w:tplc="AAD41C2E" w:tentative="1">
      <w:start w:val="1"/>
      <w:numFmt w:val="bullet"/>
      <w:lvlText w:val="•"/>
      <w:lvlJc w:val="left"/>
      <w:pPr>
        <w:tabs>
          <w:tab w:val="num" w:pos="3600"/>
        </w:tabs>
        <w:ind w:left="3600" w:hanging="360"/>
      </w:pPr>
      <w:rPr>
        <w:rFonts w:ascii="Arial" w:hAnsi="Arial" w:hint="default"/>
      </w:rPr>
    </w:lvl>
    <w:lvl w:ilvl="5" w:tplc="56BE2DD4" w:tentative="1">
      <w:start w:val="1"/>
      <w:numFmt w:val="bullet"/>
      <w:lvlText w:val="•"/>
      <w:lvlJc w:val="left"/>
      <w:pPr>
        <w:tabs>
          <w:tab w:val="num" w:pos="4320"/>
        </w:tabs>
        <w:ind w:left="4320" w:hanging="360"/>
      </w:pPr>
      <w:rPr>
        <w:rFonts w:ascii="Arial" w:hAnsi="Arial" w:hint="default"/>
      </w:rPr>
    </w:lvl>
    <w:lvl w:ilvl="6" w:tplc="9F203670" w:tentative="1">
      <w:start w:val="1"/>
      <w:numFmt w:val="bullet"/>
      <w:lvlText w:val="•"/>
      <w:lvlJc w:val="left"/>
      <w:pPr>
        <w:tabs>
          <w:tab w:val="num" w:pos="5040"/>
        </w:tabs>
        <w:ind w:left="5040" w:hanging="360"/>
      </w:pPr>
      <w:rPr>
        <w:rFonts w:ascii="Arial" w:hAnsi="Arial" w:hint="default"/>
      </w:rPr>
    </w:lvl>
    <w:lvl w:ilvl="7" w:tplc="CE8ED0D8" w:tentative="1">
      <w:start w:val="1"/>
      <w:numFmt w:val="bullet"/>
      <w:lvlText w:val="•"/>
      <w:lvlJc w:val="left"/>
      <w:pPr>
        <w:tabs>
          <w:tab w:val="num" w:pos="5760"/>
        </w:tabs>
        <w:ind w:left="5760" w:hanging="360"/>
      </w:pPr>
      <w:rPr>
        <w:rFonts w:ascii="Arial" w:hAnsi="Arial" w:hint="default"/>
      </w:rPr>
    </w:lvl>
    <w:lvl w:ilvl="8" w:tplc="646A918E" w:tentative="1">
      <w:start w:val="1"/>
      <w:numFmt w:val="bullet"/>
      <w:lvlText w:val="•"/>
      <w:lvlJc w:val="left"/>
      <w:pPr>
        <w:tabs>
          <w:tab w:val="num" w:pos="6480"/>
        </w:tabs>
        <w:ind w:left="6480" w:hanging="360"/>
      </w:pPr>
      <w:rPr>
        <w:rFonts w:ascii="Arial" w:hAnsi="Arial" w:hint="default"/>
      </w:rPr>
    </w:lvl>
  </w:abstractNum>
  <w:abstractNum w:abstractNumId="3">
    <w:nsid w:val="6C31632C"/>
    <w:multiLevelType w:val="hybridMultilevel"/>
    <w:tmpl w:val="EFC2873E"/>
    <w:lvl w:ilvl="0" w:tplc="C3E24AC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2530"/>
  </w:hdrShapeDefaults>
  <w:footnotePr>
    <w:footnote w:id="-1"/>
    <w:footnote w:id="0"/>
  </w:footnotePr>
  <w:endnotePr>
    <w:endnote w:id="-1"/>
    <w:endnote w:id="0"/>
  </w:endnotePr>
  <w:compat/>
  <w:rsids>
    <w:rsidRoot w:val="00B4742E"/>
    <w:rsid w:val="00013671"/>
    <w:rsid w:val="0005440F"/>
    <w:rsid w:val="00057A7A"/>
    <w:rsid w:val="00072D14"/>
    <w:rsid w:val="000E7BEB"/>
    <w:rsid w:val="000F33E4"/>
    <w:rsid w:val="00100299"/>
    <w:rsid w:val="00136FCD"/>
    <w:rsid w:val="00164FBB"/>
    <w:rsid w:val="00181313"/>
    <w:rsid w:val="00190B4B"/>
    <w:rsid w:val="001D6B99"/>
    <w:rsid w:val="001F4BAB"/>
    <w:rsid w:val="002303B5"/>
    <w:rsid w:val="00316175"/>
    <w:rsid w:val="00374CC2"/>
    <w:rsid w:val="00394E0C"/>
    <w:rsid w:val="003C2F3C"/>
    <w:rsid w:val="003F6A40"/>
    <w:rsid w:val="004E0FFB"/>
    <w:rsid w:val="005108B5"/>
    <w:rsid w:val="00545C36"/>
    <w:rsid w:val="007364F0"/>
    <w:rsid w:val="007F6DC3"/>
    <w:rsid w:val="008152F6"/>
    <w:rsid w:val="00817CD2"/>
    <w:rsid w:val="008376A9"/>
    <w:rsid w:val="008433DF"/>
    <w:rsid w:val="009A24F1"/>
    <w:rsid w:val="00AD14C9"/>
    <w:rsid w:val="00AE388C"/>
    <w:rsid w:val="00B41009"/>
    <w:rsid w:val="00B4742E"/>
    <w:rsid w:val="00B54A38"/>
    <w:rsid w:val="00B904C7"/>
    <w:rsid w:val="00BE659B"/>
    <w:rsid w:val="00C357CC"/>
    <w:rsid w:val="00CB3F8F"/>
    <w:rsid w:val="00D41F02"/>
    <w:rsid w:val="00D938EE"/>
    <w:rsid w:val="00DC3960"/>
    <w:rsid w:val="00DE3A72"/>
    <w:rsid w:val="00E502AD"/>
    <w:rsid w:val="00EC6E55"/>
    <w:rsid w:val="00F1405D"/>
    <w:rsid w:val="00F401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3E4"/>
  </w:style>
  <w:style w:type="paragraph" w:styleId="Heading3">
    <w:name w:val="heading 3"/>
    <w:basedOn w:val="Normal"/>
    <w:link w:val="Heading3Char"/>
    <w:uiPriority w:val="9"/>
    <w:qFormat/>
    <w:rsid w:val="00B4100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742E"/>
    <w:rPr>
      <w:color w:val="0000FF" w:themeColor="hyperlink"/>
      <w:u w:val="single"/>
    </w:rPr>
  </w:style>
  <w:style w:type="paragraph" w:styleId="Header">
    <w:name w:val="header"/>
    <w:basedOn w:val="Normal"/>
    <w:link w:val="HeaderChar"/>
    <w:uiPriority w:val="99"/>
    <w:semiHidden/>
    <w:unhideWhenUsed/>
    <w:rsid w:val="00B4742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4742E"/>
  </w:style>
  <w:style w:type="paragraph" w:styleId="Footer">
    <w:name w:val="footer"/>
    <w:basedOn w:val="Normal"/>
    <w:link w:val="FooterChar"/>
    <w:uiPriority w:val="99"/>
    <w:semiHidden/>
    <w:unhideWhenUsed/>
    <w:rsid w:val="00B4742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4742E"/>
  </w:style>
  <w:style w:type="paragraph" w:customStyle="1" w:styleId="Default">
    <w:name w:val="Default"/>
    <w:rsid w:val="00D938EE"/>
    <w:pPr>
      <w:autoSpaceDE w:val="0"/>
      <w:autoSpaceDN w:val="0"/>
      <w:adjustRightInd w:val="0"/>
      <w:spacing w:after="0" w:line="240" w:lineRule="auto"/>
    </w:pPr>
    <w:rPr>
      <w:rFonts w:ascii="Calibri" w:hAnsi="Calibri" w:cs="Calibri"/>
      <w:color w:val="000000"/>
      <w:sz w:val="24"/>
      <w:szCs w:val="24"/>
    </w:rPr>
  </w:style>
  <w:style w:type="character" w:customStyle="1" w:styleId="style4">
    <w:name w:val="style4"/>
    <w:basedOn w:val="DefaultParagraphFont"/>
    <w:rsid w:val="00D938EE"/>
  </w:style>
  <w:style w:type="paragraph" w:styleId="BalloonText">
    <w:name w:val="Balloon Text"/>
    <w:basedOn w:val="Normal"/>
    <w:link w:val="BalloonTextChar"/>
    <w:uiPriority w:val="99"/>
    <w:semiHidden/>
    <w:unhideWhenUsed/>
    <w:rsid w:val="007364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64F0"/>
    <w:rPr>
      <w:rFonts w:ascii="Tahoma" w:hAnsi="Tahoma" w:cs="Tahoma"/>
      <w:sz w:val="16"/>
      <w:szCs w:val="16"/>
    </w:rPr>
  </w:style>
  <w:style w:type="character" w:styleId="CommentReference">
    <w:name w:val="annotation reference"/>
    <w:basedOn w:val="DefaultParagraphFont"/>
    <w:uiPriority w:val="99"/>
    <w:semiHidden/>
    <w:unhideWhenUsed/>
    <w:rsid w:val="00B41009"/>
    <w:rPr>
      <w:sz w:val="16"/>
      <w:szCs w:val="16"/>
    </w:rPr>
  </w:style>
  <w:style w:type="paragraph" w:styleId="CommentText">
    <w:name w:val="annotation text"/>
    <w:basedOn w:val="Normal"/>
    <w:link w:val="CommentTextChar"/>
    <w:uiPriority w:val="99"/>
    <w:semiHidden/>
    <w:unhideWhenUsed/>
    <w:rsid w:val="00B41009"/>
    <w:pPr>
      <w:spacing w:line="240" w:lineRule="auto"/>
    </w:pPr>
    <w:rPr>
      <w:sz w:val="20"/>
      <w:szCs w:val="20"/>
    </w:rPr>
  </w:style>
  <w:style w:type="character" w:customStyle="1" w:styleId="CommentTextChar">
    <w:name w:val="Comment Text Char"/>
    <w:basedOn w:val="DefaultParagraphFont"/>
    <w:link w:val="CommentText"/>
    <w:uiPriority w:val="99"/>
    <w:semiHidden/>
    <w:rsid w:val="00B41009"/>
    <w:rPr>
      <w:sz w:val="20"/>
      <w:szCs w:val="20"/>
    </w:rPr>
  </w:style>
  <w:style w:type="paragraph" w:styleId="CommentSubject">
    <w:name w:val="annotation subject"/>
    <w:basedOn w:val="CommentText"/>
    <w:next w:val="CommentText"/>
    <w:link w:val="CommentSubjectChar"/>
    <w:uiPriority w:val="99"/>
    <w:semiHidden/>
    <w:unhideWhenUsed/>
    <w:rsid w:val="00B41009"/>
    <w:rPr>
      <w:b/>
      <w:bCs/>
    </w:rPr>
  </w:style>
  <w:style w:type="character" w:customStyle="1" w:styleId="CommentSubjectChar">
    <w:name w:val="Comment Subject Char"/>
    <w:basedOn w:val="CommentTextChar"/>
    <w:link w:val="CommentSubject"/>
    <w:uiPriority w:val="99"/>
    <w:semiHidden/>
    <w:rsid w:val="00B41009"/>
    <w:rPr>
      <w:b/>
      <w:bCs/>
    </w:rPr>
  </w:style>
  <w:style w:type="character" w:customStyle="1" w:styleId="Heading3Char">
    <w:name w:val="Heading 3 Char"/>
    <w:basedOn w:val="DefaultParagraphFont"/>
    <w:link w:val="Heading3"/>
    <w:uiPriority w:val="9"/>
    <w:rsid w:val="00B41009"/>
    <w:rPr>
      <w:rFonts w:ascii="Times New Roman" w:eastAsia="Times New Roman" w:hAnsi="Times New Roman" w:cs="Times New Roman"/>
      <w:b/>
      <w:bCs/>
      <w:sz w:val="27"/>
      <w:szCs w:val="27"/>
    </w:rPr>
  </w:style>
</w:styles>
</file>

<file path=word/webSettings.xml><?xml version="1.0" encoding="utf-8"?>
<w:webSettings xmlns:r="http://schemas.openxmlformats.org/officeDocument/2006/relationships" xmlns:w="http://schemas.openxmlformats.org/wordprocessingml/2006/main">
  <w:divs>
    <w:div w:id="144318893">
      <w:bodyDiv w:val="1"/>
      <w:marLeft w:val="0"/>
      <w:marRight w:val="0"/>
      <w:marTop w:val="0"/>
      <w:marBottom w:val="0"/>
      <w:divBdr>
        <w:top w:val="none" w:sz="0" w:space="0" w:color="auto"/>
        <w:left w:val="none" w:sz="0" w:space="0" w:color="auto"/>
        <w:bottom w:val="none" w:sz="0" w:space="0" w:color="auto"/>
        <w:right w:val="none" w:sz="0" w:space="0" w:color="auto"/>
      </w:divBdr>
      <w:divsChild>
        <w:div w:id="1374648708">
          <w:marLeft w:val="547"/>
          <w:marRight w:val="0"/>
          <w:marTop w:val="134"/>
          <w:marBottom w:val="0"/>
          <w:divBdr>
            <w:top w:val="none" w:sz="0" w:space="0" w:color="auto"/>
            <w:left w:val="none" w:sz="0" w:space="0" w:color="auto"/>
            <w:bottom w:val="none" w:sz="0" w:space="0" w:color="auto"/>
            <w:right w:val="none" w:sz="0" w:space="0" w:color="auto"/>
          </w:divBdr>
        </w:div>
        <w:div w:id="1500924487">
          <w:marLeft w:val="1166"/>
          <w:marRight w:val="0"/>
          <w:marTop w:val="134"/>
          <w:marBottom w:val="0"/>
          <w:divBdr>
            <w:top w:val="none" w:sz="0" w:space="0" w:color="auto"/>
            <w:left w:val="none" w:sz="0" w:space="0" w:color="auto"/>
            <w:bottom w:val="none" w:sz="0" w:space="0" w:color="auto"/>
            <w:right w:val="none" w:sz="0" w:space="0" w:color="auto"/>
          </w:divBdr>
        </w:div>
        <w:div w:id="867255258">
          <w:marLeft w:val="1166"/>
          <w:marRight w:val="0"/>
          <w:marTop w:val="134"/>
          <w:marBottom w:val="0"/>
          <w:divBdr>
            <w:top w:val="none" w:sz="0" w:space="0" w:color="auto"/>
            <w:left w:val="none" w:sz="0" w:space="0" w:color="auto"/>
            <w:bottom w:val="none" w:sz="0" w:space="0" w:color="auto"/>
            <w:right w:val="none" w:sz="0" w:space="0" w:color="auto"/>
          </w:divBdr>
        </w:div>
        <w:div w:id="216014630">
          <w:marLeft w:val="1166"/>
          <w:marRight w:val="0"/>
          <w:marTop w:val="134"/>
          <w:marBottom w:val="0"/>
          <w:divBdr>
            <w:top w:val="none" w:sz="0" w:space="0" w:color="auto"/>
            <w:left w:val="none" w:sz="0" w:space="0" w:color="auto"/>
            <w:bottom w:val="none" w:sz="0" w:space="0" w:color="auto"/>
            <w:right w:val="none" w:sz="0" w:space="0" w:color="auto"/>
          </w:divBdr>
        </w:div>
        <w:div w:id="338041998">
          <w:marLeft w:val="1166"/>
          <w:marRight w:val="0"/>
          <w:marTop w:val="134"/>
          <w:marBottom w:val="0"/>
          <w:divBdr>
            <w:top w:val="none" w:sz="0" w:space="0" w:color="auto"/>
            <w:left w:val="none" w:sz="0" w:space="0" w:color="auto"/>
            <w:bottom w:val="none" w:sz="0" w:space="0" w:color="auto"/>
            <w:right w:val="none" w:sz="0" w:space="0" w:color="auto"/>
          </w:divBdr>
        </w:div>
      </w:divsChild>
    </w:div>
    <w:div w:id="359625458">
      <w:bodyDiv w:val="1"/>
      <w:marLeft w:val="0"/>
      <w:marRight w:val="0"/>
      <w:marTop w:val="0"/>
      <w:marBottom w:val="0"/>
      <w:divBdr>
        <w:top w:val="none" w:sz="0" w:space="0" w:color="auto"/>
        <w:left w:val="none" w:sz="0" w:space="0" w:color="auto"/>
        <w:bottom w:val="none" w:sz="0" w:space="0" w:color="auto"/>
        <w:right w:val="none" w:sz="0" w:space="0" w:color="auto"/>
      </w:divBdr>
      <w:divsChild>
        <w:div w:id="1209486423">
          <w:marLeft w:val="547"/>
          <w:marRight w:val="0"/>
          <w:marTop w:val="134"/>
          <w:marBottom w:val="0"/>
          <w:divBdr>
            <w:top w:val="none" w:sz="0" w:space="0" w:color="auto"/>
            <w:left w:val="none" w:sz="0" w:space="0" w:color="auto"/>
            <w:bottom w:val="none" w:sz="0" w:space="0" w:color="auto"/>
            <w:right w:val="none" w:sz="0" w:space="0" w:color="auto"/>
          </w:divBdr>
        </w:div>
        <w:div w:id="1278368906">
          <w:marLeft w:val="547"/>
          <w:marRight w:val="0"/>
          <w:marTop w:val="134"/>
          <w:marBottom w:val="0"/>
          <w:divBdr>
            <w:top w:val="none" w:sz="0" w:space="0" w:color="auto"/>
            <w:left w:val="none" w:sz="0" w:space="0" w:color="auto"/>
            <w:bottom w:val="none" w:sz="0" w:space="0" w:color="auto"/>
            <w:right w:val="none" w:sz="0" w:space="0" w:color="auto"/>
          </w:divBdr>
        </w:div>
        <w:div w:id="974945733">
          <w:marLeft w:val="547"/>
          <w:marRight w:val="0"/>
          <w:marTop w:val="134"/>
          <w:marBottom w:val="0"/>
          <w:divBdr>
            <w:top w:val="none" w:sz="0" w:space="0" w:color="auto"/>
            <w:left w:val="none" w:sz="0" w:space="0" w:color="auto"/>
            <w:bottom w:val="none" w:sz="0" w:space="0" w:color="auto"/>
            <w:right w:val="none" w:sz="0" w:space="0" w:color="auto"/>
          </w:divBdr>
        </w:div>
        <w:div w:id="408113979">
          <w:marLeft w:val="547"/>
          <w:marRight w:val="0"/>
          <w:marTop w:val="134"/>
          <w:marBottom w:val="0"/>
          <w:divBdr>
            <w:top w:val="none" w:sz="0" w:space="0" w:color="auto"/>
            <w:left w:val="none" w:sz="0" w:space="0" w:color="auto"/>
            <w:bottom w:val="none" w:sz="0" w:space="0" w:color="auto"/>
            <w:right w:val="none" w:sz="0" w:space="0" w:color="auto"/>
          </w:divBdr>
        </w:div>
      </w:divsChild>
    </w:div>
    <w:div w:id="477767356">
      <w:bodyDiv w:val="1"/>
      <w:marLeft w:val="0"/>
      <w:marRight w:val="0"/>
      <w:marTop w:val="0"/>
      <w:marBottom w:val="0"/>
      <w:divBdr>
        <w:top w:val="none" w:sz="0" w:space="0" w:color="auto"/>
        <w:left w:val="none" w:sz="0" w:space="0" w:color="auto"/>
        <w:bottom w:val="none" w:sz="0" w:space="0" w:color="auto"/>
        <w:right w:val="none" w:sz="0" w:space="0" w:color="auto"/>
      </w:divBdr>
    </w:div>
    <w:div w:id="1498422447">
      <w:bodyDiv w:val="1"/>
      <w:marLeft w:val="0"/>
      <w:marRight w:val="0"/>
      <w:marTop w:val="0"/>
      <w:marBottom w:val="0"/>
      <w:divBdr>
        <w:top w:val="none" w:sz="0" w:space="0" w:color="auto"/>
        <w:left w:val="none" w:sz="0" w:space="0" w:color="auto"/>
        <w:bottom w:val="none" w:sz="0" w:space="0" w:color="auto"/>
        <w:right w:val="none" w:sz="0" w:space="0" w:color="auto"/>
      </w:divBdr>
      <w:divsChild>
        <w:div w:id="1519271518">
          <w:marLeft w:val="806"/>
          <w:marRight w:val="0"/>
          <w:marTop w:val="0"/>
          <w:marBottom w:val="0"/>
          <w:divBdr>
            <w:top w:val="none" w:sz="0" w:space="0" w:color="auto"/>
            <w:left w:val="none" w:sz="0" w:space="0" w:color="auto"/>
            <w:bottom w:val="none" w:sz="0" w:space="0" w:color="auto"/>
            <w:right w:val="none" w:sz="0" w:space="0" w:color="auto"/>
          </w:divBdr>
        </w:div>
        <w:div w:id="810438192">
          <w:marLeft w:val="1526"/>
          <w:marRight w:val="0"/>
          <w:marTop w:val="0"/>
          <w:marBottom w:val="0"/>
          <w:divBdr>
            <w:top w:val="none" w:sz="0" w:space="0" w:color="auto"/>
            <w:left w:val="none" w:sz="0" w:space="0" w:color="auto"/>
            <w:bottom w:val="none" w:sz="0" w:space="0" w:color="auto"/>
            <w:right w:val="none" w:sz="0" w:space="0" w:color="auto"/>
          </w:divBdr>
        </w:div>
        <w:div w:id="352541295">
          <w:marLeft w:val="1526"/>
          <w:marRight w:val="0"/>
          <w:marTop w:val="0"/>
          <w:marBottom w:val="0"/>
          <w:divBdr>
            <w:top w:val="none" w:sz="0" w:space="0" w:color="auto"/>
            <w:left w:val="none" w:sz="0" w:space="0" w:color="auto"/>
            <w:bottom w:val="none" w:sz="0" w:space="0" w:color="auto"/>
            <w:right w:val="none" w:sz="0" w:space="0" w:color="auto"/>
          </w:divBdr>
        </w:div>
        <w:div w:id="106506472">
          <w:marLeft w:val="1526"/>
          <w:marRight w:val="0"/>
          <w:marTop w:val="0"/>
          <w:marBottom w:val="0"/>
          <w:divBdr>
            <w:top w:val="none" w:sz="0" w:space="0" w:color="auto"/>
            <w:left w:val="none" w:sz="0" w:space="0" w:color="auto"/>
            <w:bottom w:val="none" w:sz="0" w:space="0" w:color="auto"/>
            <w:right w:val="none" w:sz="0" w:space="0" w:color="auto"/>
          </w:divBdr>
        </w:div>
        <w:div w:id="1480029476">
          <w:marLeft w:val="1526"/>
          <w:marRight w:val="0"/>
          <w:marTop w:val="0"/>
          <w:marBottom w:val="0"/>
          <w:divBdr>
            <w:top w:val="none" w:sz="0" w:space="0" w:color="auto"/>
            <w:left w:val="none" w:sz="0" w:space="0" w:color="auto"/>
            <w:bottom w:val="none" w:sz="0" w:space="0" w:color="auto"/>
            <w:right w:val="none" w:sz="0" w:space="0" w:color="auto"/>
          </w:divBdr>
        </w:div>
        <w:div w:id="237861609">
          <w:marLeft w:val="806"/>
          <w:marRight w:val="0"/>
          <w:marTop w:val="0"/>
          <w:marBottom w:val="0"/>
          <w:divBdr>
            <w:top w:val="none" w:sz="0" w:space="0" w:color="auto"/>
            <w:left w:val="none" w:sz="0" w:space="0" w:color="auto"/>
            <w:bottom w:val="none" w:sz="0" w:space="0" w:color="auto"/>
            <w:right w:val="none" w:sz="0" w:space="0" w:color="auto"/>
          </w:divBdr>
        </w:div>
        <w:div w:id="1967277081">
          <w:marLeft w:val="1526"/>
          <w:marRight w:val="0"/>
          <w:marTop w:val="0"/>
          <w:marBottom w:val="0"/>
          <w:divBdr>
            <w:top w:val="none" w:sz="0" w:space="0" w:color="auto"/>
            <w:left w:val="none" w:sz="0" w:space="0" w:color="auto"/>
            <w:bottom w:val="none" w:sz="0" w:space="0" w:color="auto"/>
            <w:right w:val="none" w:sz="0" w:space="0" w:color="auto"/>
          </w:divBdr>
        </w:div>
        <w:div w:id="136336878">
          <w:marLeft w:val="1526"/>
          <w:marRight w:val="0"/>
          <w:marTop w:val="0"/>
          <w:marBottom w:val="0"/>
          <w:divBdr>
            <w:top w:val="none" w:sz="0" w:space="0" w:color="auto"/>
            <w:left w:val="none" w:sz="0" w:space="0" w:color="auto"/>
            <w:bottom w:val="none" w:sz="0" w:space="0" w:color="auto"/>
            <w:right w:val="none" w:sz="0" w:space="0" w:color="auto"/>
          </w:divBdr>
        </w:div>
        <w:div w:id="560747148">
          <w:marLeft w:val="806"/>
          <w:marRight w:val="0"/>
          <w:marTop w:val="0"/>
          <w:marBottom w:val="0"/>
          <w:divBdr>
            <w:top w:val="none" w:sz="0" w:space="0" w:color="auto"/>
            <w:left w:val="none" w:sz="0" w:space="0" w:color="auto"/>
            <w:bottom w:val="none" w:sz="0" w:space="0" w:color="auto"/>
            <w:right w:val="none" w:sz="0" w:space="0" w:color="auto"/>
          </w:divBdr>
        </w:div>
      </w:divsChild>
    </w:div>
    <w:div w:id="1990355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bropta@envsci.rutgers.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syergeau@envsci.rutger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44D644-BBC5-43AF-A521-5C7F8673E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434</Words>
  <Characters>2480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syergeau</dc:creator>
  <cp:lastModifiedBy>syergeau</cp:lastModifiedBy>
  <cp:revision>6</cp:revision>
  <cp:lastPrinted>2014-01-17T17:08:00Z</cp:lastPrinted>
  <dcterms:created xsi:type="dcterms:W3CDTF">2014-01-17T19:41:00Z</dcterms:created>
  <dcterms:modified xsi:type="dcterms:W3CDTF">2014-02-27T17:01:00Z</dcterms:modified>
</cp:coreProperties>
</file>